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6A3" w:rsidRDefault="001E4029">
      <w:pPr>
        <w:pStyle w:val="Titel"/>
        <w:spacing w:before="66"/>
      </w:pPr>
      <w:r>
        <w:t>Feststellung</w:t>
      </w:r>
      <w:r>
        <w:rPr>
          <w:spacing w:val="16"/>
        </w:rPr>
        <w:t xml:space="preserve"> </w:t>
      </w:r>
      <w:r>
        <w:t>des</w:t>
      </w:r>
      <w:r>
        <w:rPr>
          <w:spacing w:val="16"/>
        </w:rPr>
        <w:t xml:space="preserve"> </w:t>
      </w:r>
      <w:r>
        <w:rPr>
          <w:spacing w:val="-2"/>
        </w:rPr>
        <w:t>Bedingungseintritts</w:t>
      </w:r>
    </w:p>
    <w:p w:rsidR="004B76A3" w:rsidRDefault="001E4029">
      <w:pPr>
        <w:pStyle w:val="Titel"/>
      </w:pPr>
      <w:r>
        <w:t>gemäß</w:t>
      </w:r>
      <w:r>
        <w:rPr>
          <w:spacing w:val="11"/>
        </w:rPr>
        <w:t xml:space="preserve"> </w:t>
      </w:r>
      <w:r>
        <w:t>§</w:t>
      </w:r>
      <w:r>
        <w:rPr>
          <w:spacing w:val="11"/>
        </w:rPr>
        <w:t xml:space="preserve"> </w:t>
      </w:r>
      <w:r>
        <w:t>26</w:t>
      </w:r>
      <w:r>
        <w:rPr>
          <w:spacing w:val="13"/>
        </w:rPr>
        <w:t xml:space="preserve"> </w:t>
      </w:r>
      <w:r>
        <w:t>Absatz</w:t>
      </w:r>
      <w:r>
        <w:rPr>
          <w:spacing w:val="12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Satz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des</w:t>
      </w:r>
      <w:r>
        <w:rPr>
          <w:spacing w:val="11"/>
        </w:rPr>
        <w:t xml:space="preserve"> </w:t>
      </w:r>
      <w:r>
        <w:rPr>
          <w:spacing w:val="-2"/>
        </w:rPr>
        <w:t>Bundeswahlgesetzes</w:t>
      </w:r>
    </w:p>
    <w:p w:rsidR="004B76A3" w:rsidRDefault="001E4029">
      <w:pPr>
        <w:spacing w:before="10"/>
        <w:ind w:left="3" w:right="3"/>
        <w:jc w:val="center"/>
        <w:rPr>
          <w:sz w:val="12"/>
        </w:rPr>
      </w:pPr>
      <w:r>
        <w:rPr>
          <w:sz w:val="18"/>
        </w:rPr>
        <w:t>(durch</w:t>
      </w:r>
      <w:r>
        <w:rPr>
          <w:spacing w:val="17"/>
          <w:sz w:val="18"/>
        </w:rPr>
        <w:t xml:space="preserve"> </w:t>
      </w:r>
      <w:r>
        <w:rPr>
          <w:sz w:val="18"/>
        </w:rPr>
        <w:t>den</w:t>
      </w:r>
      <w:r>
        <w:rPr>
          <w:spacing w:val="17"/>
          <w:sz w:val="18"/>
        </w:rPr>
        <w:t xml:space="preserve"> </w:t>
      </w:r>
      <w:r>
        <w:rPr>
          <w:sz w:val="18"/>
        </w:rPr>
        <w:t>Kreiswahlleiter</w:t>
      </w:r>
      <w:r>
        <w:rPr>
          <w:spacing w:val="17"/>
          <w:sz w:val="18"/>
        </w:rPr>
        <w:t xml:space="preserve"> </w:t>
      </w:r>
      <w:r>
        <w:rPr>
          <w:spacing w:val="-2"/>
          <w:sz w:val="18"/>
        </w:rPr>
        <w:t>auszufüllen)</w:t>
      </w:r>
      <w:r>
        <w:rPr>
          <w:spacing w:val="-2"/>
          <w:position w:val="5"/>
          <w:sz w:val="12"/>
        </w:rPr>
        <w:t>1)</w:t>
      </w:r>
    </w:p>
    <w:p w:rsidR="004B76A3" w:rsidRDefault="004B76A3">
      <w:pPr>
        <w:pStyle w:val="Textkrper"/>
        <w:rPr>
          <w:sz w:val="18"/>
        </w:rPr>
      </w:pPr>
    </w:p>
    <w:p w:rsidR="004B76A3" w:rsidRDefault="004B76A3">
      <w:pPr>
        <w:pStyle w:val="Textkrper"/>
        <w:rPr>
          <w:sz w:val="18"/>
        </w:rPr>
      </w:pPr>
    </w:p>
    <w:p w:rsidR="004B76A3" w:rsidRDefault="004B76A3">
      <w:pPr>
        <w:pStyle w:val="Textkrper"/>
        <w:rPr>
          <w:sz w:val="18"/>
        </w:rPr>
      </w:pPr>
    </w:p>
    <w:p w:rsidR="004B76A3" w:rsidRDefault="004B76A3">
      <w:pPr>
        <w:pStyle w:val="Textkrper"/>
        <w:rPr>
          <w:sz w:val="18"/>
        </w:rPr>
      </w:pPr>
    </w:p>
    <w:p w:rsidR="004B76A3" w:rsidRDefault="004B76A3">
      <w:pPr>
        <w:pStyle w:val="Textkrper"/>
        <w:spacing w:before="81"/>
        <w:rPr>
          <w:sz w:val="18"/>
        </w:rPr>
      </w:pPr>
    </w:p>
    <w:p w:rsidR="004B76A3" w:rsidRDefault="001E4029">
      <w:pPr>
        <w:pStyle w:val="Textkrper"/>
        <w:tabs>
          <w:tab w:val="left" w:leader="dot" w:pos="5609"/>
        </w:tabs>
        <w:spacing w:line="182" w:lineRule="exact"/>
        <w:ind w:left="115"/>
      </w:pPr>
      <w:r>
        <w:t>Der</w:t>
      </w:r>
      <w:r>
        <w:rPr>
          <w:spacing w:val="18"/>
        </w:rPr>
        <w:t xml:space="preserve"> </w:t>
      </w:r>
      <w:r>
        <w:t>Kreiswahlleiter</w:t>
      </w:r>
      <w:r>
        <w:rPr>
          <w:spacing w:val="19"/>
        </w:rPr>
        <w:t xml:space="preserve"> </w:t>
      </w:r>
      <w:r>
        <w:t>stellte</w:t>
      </w:r>
      <w:r>
        <w:rPr>
          <w:spacing w:val="19"/>
        </w:rPr>
        <w:t xml:space="preserve"> </w:t>
      </w:r>
      <w:r>
        <w:rPr>
          <w:spacing w:val="-5"/>
        </w:rPr>
        <w:t>am</w:t>
      </w:r>
      <w:r>
        <w:rPr>
          <w:rFonts w:ascii="Times New Roman" w:hAnsi="Times New Roman"/>
        </w:rPr>
        <w:tab/>
      </w:r>
      <w:r>
        <w:t>den</w:t>
      </w:r>
      <w:r>
        <w:rPr>
          <w:spacing w:val="13"/>
        </w:rPr>
        <w:t xml:space="preserve"> </w:t>
      </w:r>
      <w:r>
        <w:t>Bedingungseintritt</w:t>
      </w:r>
      <w:r>
        <w:rPr>
          <w:spacing w:val="14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t>26</w:t>
      </w:r>
      <w:r>
        <w:rPr>
          <w:spacing w:val="14"/>
        </w:rPr>
        <w:t xml:space="preserve"> </w:t>
      </w:r>
      <w:r>
        <w:t>Absatz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Satz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rPr>
          <w:spacing w:val="-5"/>
        </w:rPr>
        <w:t>des</w:t>
      </w:r>
    </w:p>
    <w:p w:rsidR="004B76A3" w:rsidRDefault="001E4029">
      <w:pPr>
        <w:pStyle w:val="Textkrper"/>
        <w:spacing w:line="182" w:lineRule="exact"/>
        <w:ind w:left="115"/>
      </w:pPr>
      <w:r>
        <w:t>Bundeswahlgesetzes</w:t>
      </w:r>
      <w:r>
        <w:rPr>
          <w:spacing w:val="28"/>
        </w:rPr>
        <w:t xml:space="preserve"> </w:t>
      </w:r>
      <w:r>
        <w:rPr>
          <w:spacing w:val="-2"/>
        </w:rPr>
        <w:t>fest.</w:t>
      </w:r>
    </w:p>
    <w:p w:rsidR="004B76A3" w:rsidRDefault="001E4029">
      <w:pPr>
        <w:pStyle w:val="Textkrper"/>
        <w:spacing w:before="62" w:line="235" w:lineRule="auto"/>
        <w:ind w:left="115"/>
      </w:pPr>
      <w:r>
        <w:t xml:space="preserve">Der Kreiswahlleiter machte die zugelassenen Kreiswahlvorschläge spätestens am achtundvierzigsten Tage vor der Wahl öffentlich </w:t>
      </w:r>
      <w:r>
        <w:rPr>
          <w:spacing w:val="-2"/>
        </w:rPr>
        <w:t>bekannt.</w:t>
      </w:r>
    </w:p>
    <w:p w:rsidR="004B76A3" w:rsidRDefault="004B76A3">
      <w:pPr>
        <w:pStyle w:val="Textkrper"/>
      </w:pPr>
    </w:p>
    <w:p w:rsidR="004B76A3" w:rsidRDefault="004B76A3">
      <w:pPr>
        <w:pStyle w:val="Textkrper"/>
      </w:pPr>
    </w:p>
    <w:p w:rsidR="004B76A3" w:rsidRDefault="004B76A3">
      <w:pPr>
        <w:pStyle w:val="Textkrper"/>
        <w:spacing w:before="11"/>
      </w:pPr>
    </w:p>
    <w:p w:rsidR="004B76A3" w:rsidRDefault="001E4029">
      <w:pPr>
        <w:pStyle w:val="Textkrper"/>
        <w:ind w:left="115"/>
      </w:pPr>
      <w:r>
        <w:t>Der</w:t>
      </w:r>
      <w:r>
        <w:rPr>
          <w:spacing w:val="11"/>
        </w:rPr>
        <w:t xml:space="preserve"> </w:t>
      </w:r>
      <w:r>
        <w:rPr>
          <w:spacing w:val="-2"/>
        </w:rPr>
        <w:t>Kreiswahlleiter</w:t>
      </w:r>
    </w:p>
    <w:p w:rsidR="004B76A3" w:rsidRDefault="004B76A3">
      <w:pPr>
        <w:pStyle w:val="Textkrper"/>
        <w:spacing w:before="38"/>
      </w:pPr>
    </w:p>
    <w:p w:rsidR="004B76A3" w:rsidRDefault="001E4029">
      <w:pPr>
        <w:ind w:left="25" w:right="5100"/>
        <w:jc w:val="center"/>
        <w:rPr>
          <w:sz w:val="16"/>
        </w:rPr>
      </w:pP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7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8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.</w:t>
      </w:r>
      <w:r>
        <w:rPr>
          <w:spacing w:val="-18"/>
          <w:sz w:val="16"/>
        </w:rPr>
        <w:t xml:space="preserve"> </w:t>
      </w:r>
      <w:r>
        <w:rPr>
          <w:spacing w:val="-10"/>
          <w:sz w:val="16"/>
        </w:rPr>
        <w:t>.</w:t>
      </w:r>
    </w:p>
    <w:p w:rsidR="004B76A3" w:rsidRDefault="001E4029">
      <w:pPr>
        <w:spacing w:before="14"/>
        <w:ind w:left="3" w:right="5103"/>
        <w:jc w:val="center"/>
        <w:rPr>
          <w:sz w:val="14"/>
        </w:rPr>
      </w:pPr>
      <w:r>
        <w:rPr>
          <w:sz w:val="14"/>
        </w:rPr>
        <w:t>(Datum,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Unterschrift)</w:t>
      </w: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  <w:bookmarkStart w:id="0" w:name="_GoBack"/>
      <w:bookmarkEnd w:id="0"/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4B76A3">
      <w:pPr>
        <w:pStyle w:val="Textkrper"/>
        <w:rPr>
          <w:sz w:val="20"/>
        </w:rPr>
      </w:pPr>
    </w:p>
    <w:p w:rsidR="004B76A3" w:rsidRDefault="001E4029">
      <w:pPr>
        <w:pStyle w:val="Textkrper"/>
        <w:spacing w:before="112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809999</wp:posOffset>
                </wp:positionH>
                <wp:positionV relativeFrom="paragraph">
                  <wp:posOffset>232567</wp:posOffset>
                </wp:positionV>
                <wp:extent cx="576580" cy="698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58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580" h="6985">
                              <a:moveTo>
                                <a:pt x="576008" y="0"/>
                              </a:moveTo>
                              <a:lnTo>
                                <a:pt x="0" y="0"/>
                              </a:lnTo>
                              <a:lnTo>
                                <a:pt x="0" y="6477"/>
                              </a:lnTo>
                              <a:lnTo>
                                <a:pt x="576008" y="6477"/>
                              </a:lnTo>
                              <a:lnTo>
                                <a:pt x="576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90AFB" id="Graphic 1" o:spid="_x0000_s1026" style="position:absolute;margin-left:63.8pt;margin-top:18.3pt;width:45.4pt;height: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58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" path="m576008,l,,,6477r576008,l57600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B76A3" w:rsidRDefault="001E4029">
      <w:pPr>
        <w:spacing w:before="71"/>
        <w:ind w:left="115"/>
        <w:rPr>
          <w:sz w:val="14"/>
        </w:rPr>
      </w:pPr>
      <w:r>
        <w:rPr>
          <w:sz w:val="14"/>
          <w:vertAlign w:val="superscript"/>
        </w:rPr>
        <w:t>1)</w:t>
      </w:r>
      <w:r>
        <w:rPr>
          <w:spacing w:val="40"/>
          <w:sz w:val="14"/>
        </w:rPr>
        <w:t xml:space="preserve"> </w:t>
      </w:r>
      <w:r>
        <w:rPr>
          <w:sz w:val="14"/>
        </w:rPr>
        <w:t>Unverzüglich</w:t>
      </w:r>
      <w:r>
        <w:rPr>
          <w:spacing w:val="15"/>
          <w:sz w:val="14"/>
        </w:rPr>
        <w:t xml:space="preserve"> </w:t>
      </w:r>
      <w:r>
        <w:rPr>
          <w:sz w:val="14"/>
        </w:rPr>
        <w:t>nach</w:t>
      </w:r>
      <w:r>
        <w:rPr>
          <w:spacing w:val="14"/>
          <w:sz w:val="14"/>
        </w:rPr>
        <w:t xml:space="preserve"> </w:t>
      </w:r>
      <w:r>
        <w:rPr>
          <w:sz w:val="14"/>
        </w:rPr>
        <w:t>Ablauf</w:t>
      </w:r>
      <w:r>
        <w:rPr>
          <w:spacing w:val="15"/>
          <w:sz w:val="14"/>
        </w:rPr>
        <w:t xml:space="preserve"> </w:t>
      </w:r>
      <w:r>
        <w:rPr>
          <w:sz w:val="14"/>
        </w:rPr>
        <w:t>der</w:t>
      </w:r>
      <w:r>
        <w:rPr>
          <w:spacing w:val="16"/>
          <w:sz w:val="14"/>
        </w:rPr>
        <w:t xml:space="preserve"> </w:t>
      </w:r>
      <w:r>
        <w:rPr>
          <w:sz w:val="14"/>
        </w:rPr>
        <w:t>Beschwerdefrist</w:t>
      </w:r>
      <w:r>
        <w:rPr>
          <w:spacing w:val="15"/>
          <w:sz w:val="14"/>
        </w:rPr>
        <w:t xml:space="preserve"> </w:t>
      </w:r>
      <w:r>
        <w:rPr>
          <w:sz w:val="14"/>
        </w:rPr>
        <w:t>oder</w:t>
      </w:r>
      <w:r>
        <w:rPr>
          <w:spacing w:val="14"/>
          <w:sz w:val="14"/>
        </w:rPr>
        <w:t xml:space="preserve"> </w:t>
      </w:r>
      <w:r>
        <w:rPr>
          <w:sz w:val="14"/>
        </w:rPr>
        <w:t>nach</w:t>
      </w:r>
      <w:r>
        <w:rPr>
          <w:spacing w:val="15"/>
          <w:sz w:val="14"/>
        </w:rPr>
        <w:t xml:space="preserve"> </w:t>
      </w:r>
      <w:r>
        <w:rPr>
          <w:sz w:val="14"/>
        </w:rPr>
        <w:t>der</w:t>
      </w:r>
      <w:r>
        <w:rPr>
          <w:spacing w:val="15"/>
          <w:sz w:val="14"/>
        </w:rPr>
        <w:t xml:space="preserve"> </w:t>
      </w:r>
      <w:r>
        <w:rPr>
          <w:sz w:val="14"/>
        </w:rPr>
        <w:t>Beschwerdeverhandlung</w:t>
      </w:r>
      <w:r>
        <w:rPr>
          <w:spacing w:val="16"/>
          <w:sz w:val="14"/>
        </w:rPr>
        <w:t xml:space="preserve"> </w:t>
      </w:r>
      <w:r>
        <w:rPr>
          <w:sz w:val="14"/>
        </w:rPr>
        <w:t>gemäß</w:t>
      </w:r>
      <w:r>
        <w:rPr>
          <w:spacing w:val="14"/>
          <w:sz w:val="14"/>
        </w:rPr>
        <w:t xml:space="preserve"> </w:t>
      </w:r>
      <w:r>
        <w:rPr>
          <w:sz w:val="14"/>
        </w:rPr>
        <w:t>§</w:t>
      </w:r>
      <w:r>
        <w:rPr>
          <w:spacing w:val="15"/>
          <w:sz w:val="14"/>
        </w:rPr>
        <w:t xml:space="preserve"> </w:t>
      </w:r>
      <w:r>
        <w:rPr>
          <w:sz w:val="14"/>
        </w:rPr>
        <w:t>28</w:t>
      </w:r>
      <w:r>
        <w:rPr>
          <w:spacing w:val="16"/>
          <w:sz w:val="14"/>
        </w:rPr>
        <w:t xml:space="preserve"> </w:t>
      </w:r>
      <w:r>
        <w:rPr>
          <w:sz w:val="14"/>
        </w:rPr>
        <w:t>Absatz</w:t>
      </w:r>
      <w:r>
        <w:rPr>
          <w:spacing w:val="14"/>
          <w:sz w:val="14"/>
        </w:rPr>
        <w:t xml:space="preserve"> </w:t>
      </w:r>
      <w:r>
        <w:rPr>
          <w:sz w:val="14"/>
        </w:rPr>
        <w:t>2</w:t>
      </w:r>
      <w:r>
        <w:rPr>
          <w:spacing w:val="15"/>
          <w:sz w:val="14"/>
        </w:rPr>
        <w:t xml:space="preserve"> </w:t>
      </w:r>
      <w:r>
        <w:rPr>
          <w:sz w:val="14"/>
        </w:rPr>
        <w:t>des</w:t>
      </w:r>
      <w:r>
        <w:rPr>
          <w:spacing w:val="14"/>
          <w:sz w:val="14"/>
        </w:rPr>
        <w:t xml:space="preserve"> </w:t>
      </w:r>
      <w:r>
        <w:rPr>
          <w:spacing w:val="-2"/>
          <w:sz w:val="14"/>
        </w:rPr>
        <w:t>Bundeswahlgesetzes.</w:t>
      </w:r>
    </w:p>
    <w:sectPr w:rsidR="004B76A3">
      <w:type w:val="continuous"/>
      <w:pgSz w:w="11910" w:h="16840"/>
      <w:pgMar w:top="138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A3"/>
    <w:rsid w:val="001E4029"/>
    <w:rsid w:val="004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E25CD-CB7D-457F-B0AC-0017B7A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"/>
    <w:qFormat/>
    <w:pPr>
      <w:spacing w:before="10"/>
      <w:ind w:left="3"/>
      <w:jc w:val="center"/>
    </w:pPr>
    <w:rPr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Dreizehnte Verordnung zur Änderung der Bundeswahlordnung</vt:lpstr>
    </vt:vector>
  </TitlesOfParts>
  <Company>Land Hessen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Dreizehnte Verordnung zur Änderung der Bundeswahlordnung</dc:title>
  <dc:creator>Brieger, Christine (HMdI)</dc:creator>
  <cp:lastModifiedBy>Brieger, Christine (HMdI)</cp:lastModifiedBy>
  <cp:revision>2</cp:revision>
  <dcterms:created xsi:type="dcterms:W3CDTF">2025-01-16T11:49:00Z</dcterms:created>
  <dcterms:modified xsi:type="dcterms:W3CDTF">2025-01-16T11:49:00Z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-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Acrobat Pro 2020 20 Paper Capture Plug-in</vt:lpwstr>
  </property>
</Properties>
</file>